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B70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4A46FA71" w14:textId="3AC105B4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</w:t>
      </w:r>
      <w:r w:rsidR="007F7B9B">
        <w:t>ensure that the relying institution is made aware of updates approved by the external IRB</w:t>
      </w:r>
      <w:r w:rsidR="00E1747D">
        <w:t>.</w:t>
      </w:r>
    </w:p>
    <w:p w14:paraId="2002AA54" w14:textId="2FB6DAC2" w:rsidR="00183D91" w:rsidRDefault="00840D86" w:rsidP="00BA6AAD">
      <w:pPr>
        <w:pStyle w:val="SOPLevel2"/>
      </w:pPr>
      <w:r>
        <w:t xml:space="preserve">This process begins when </w:t>
      </w:r>
      <w:r w:rsidR="007F7B9B">
        <w:t>the local</w:t>
      </w:r>
      <w:r w:rsidR="00B26FE6">
        <w:t xml:space="preserve"> site submits </w:t>
      </w:r>
      <w:r w:rsidR="007F7B9B">
        <w:t xml:space="preserve">newly approved </w:t>
      </w:r>
      <w:r w:rsidR="00B26FE6">
        <w:t xml:space="preserve">materials </w:t>
      </w:r>
      <w:r w:rsidR="007F7B9B">
        <w:t>from the external IRB</w:t>
      </w:r>
      <w:r w:rsidR="00183D91">
        <w:t>.</w:t>
      </w:r>
    </w:p>
    <w:p w14:paraId="214D13DC" w14:textId="4175E5DE" w:rsidR="00183D91" w:rsidRPr="00E868D3" w:rsidRDefault="00840D86" w:rsidP="00BA6AAD">
      <w:pPr>
        <w:pStyle w:val="SOPLevel2"/>
      </w:pPr>
      <w:r>
        <w:t xml:space="preserve">This process ends when </w:t>
      </w:r>
      <w:r w:rsidR="00B26FE6">
        <w:t>a</w:t>
      </w:r>
      <w:r w:rsidR="007F7B9B">
        <w:t>n external IRB submission has been updated</w:t>
      </w:r>
      <w:r>
        <w:t>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56C6A0CF" w14:textId="0B91ADDF" w:rsidR="005B5A24" w:rsidRPr="00E868D3" w:rsidRDefault="007F7B9B" w:rsidP="007F7B9B">
      <w:pPr>
        <w:pStyle w:val="SOPLevel2"/>
      </w:pPr>
      <w:r>
        <w:t>An investigator relying on an external IRB must update the study with changes approved by the external IRB, including providing notification of Continuing Review approval.</w:t>
      </w: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77777777" w:rsidR="005B5A24" w:rsidRPr="00E868D3" w:rsidRDefault="00183D91" w:rsidP="00D9616B">
      <w:pPr>
        <w:pStyle w:val="SOPLevel2"/>
      </w:pPr>
      <w:r>
        <w:t>The Reliance Coordinator generally carries out these procedures.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55A44AF2" w14:textId="77777777" w:rsidR="007F7B9B" w:rsidRDefault="007F7B9B" w:rsidP="00B26FE6">
      <w:pPr>
        <w:pStyle w:val="SOPLevel2"/>
      </w:pPr>
      <w:r>
        <w:t>If the updates are satisfactory, accept them.</w:t>
      </w:r>
    </w:p>
    <w:p w14:paraId="31952DBE" w14:textId="77777777" w:rsidR="007F7B9B" w:rsidRDefault="007F7B9B" w:rsidP="00B26FE6">
      <w:pPr>
        <w:pStyle w:val="SOPLevel2"/>
      </w:pPr>
      <w:r>
        <w:t>If the updates are not satisfactory, request clarification.</w:t>
      </w:r>
    </w:p>
    <w:p w14:paraId="427FE9AC" w14:textId="77777777" w:rsidR="007F7B9B" w:rsidRDefault="007F7B9B" w:rsidP="007F7B9B">
      <w:pPr>
        <w:pStyle w:val="SOPLevel3"/>
      </w:pPr>
      <w:r>
        <w:t>When the investigator responds to the clarification request, confirm that the request clarifications were made.</w:t>
      </w:r>
    </w:p>
    <w:p w14:paraId="6DFBB4FB" w14:textId="77777777" w:rsidR="007F7B9B" w:rsidRDefault="007F7B9B" w:rsidP="007F7B9B">
      <w:pPr>
        <w:pStyle w:val="SOPLevel3"/>
      </w:pPr>
      <w:r>
        <w:t>If the clarifications are satisfactory, accept them.</w:t>
      </w:r>
    </w:p>
    <w:p w14:paraId="5FFCF0CF" w14:textId="53FE4531" w:rsidR="00506255" w:rsidRDefault="007F7B9B" w:rsidP="007F7B9B">
      <w:pPr>
        <w:pStyle w:val="SOPLevel2"/>
      </w:pPr>
      <w:r>
        <w:t>Send “LETTER: Acknowle</w:t>
      </w:r>
      <w:r w:rsidR="003B0453">
        <w:t>dge External IRB Update (HRP-859</w:t>
      </w:r>
      <w:r>
        <w:t xml:space="preserve">).” </w:t>
      </w:r>
    </w:p>
    <w:p w14:paraId="789F21F9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1CA6CCA3" w14:textId="4C4D9A95" w:rsidR="00DE3639" w:rsidRDefault="00DE3639" w:rsidP="00DE2F55">
      <w:pPr>
        <w:pStyle w:val="SOPLevel2"/>
      </w:pPr>
      <w:r>
        <w:t xml:space="preserve">LETTER: Acknowledge External IRB </w:t>
      </w:r>
      <w:r w:rsidR="007F7B9B">
        <w:t>Update</w:t>
      </w:r>
      <w:r w:rsidR="003B0453">
        <w:t xml:space="preserve"> (HRP-859</w:t>
      </w:r>
      <w:r>
        <w:t>)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10BEFCBA" w14:textId="77777777" w:rsidR="005B5A24" w:rsidRDefault="00ED7F33" w:rsidP="00BF7BB0">
      <w:pPr>
        <w:pStyle w:val="SOPLevel2"/>
      </w:pPr>
      <w:r>
        <w:t>None.</w:t>
      </w:r>
    </w:p>
    <w:p w14:paraId="09F22292" w14:textId="77777777" w:rsidR="000F08AA" w:rsidRDefault="000F08AA"/>
    <w:sectPr w:rsidR="000F08AA" w:rsidSect="00F95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F994" w14:textId="77777777" w:rsidR="00C36631" w:rsidRDefault="00C36631">
      <w:pPr>
        <w:spacing w:after="0" w:line="240" w:lineRule="auto"/>
      </w:pPr>
      <w:r>
        <w:separator/>
      </w:r>
    </w:p>
  </w:endnote>
  <w:endnote w:type="continuationSeparator" w:id="0">
    <w:p w14:paraId="60DC8B0C" w14:textId="77777777" w:rsidR="00C36631" w:rsidRDefault="00C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E43CA" w14:textId="77777777" w:rsidR="002904D8" w:rsidRDefault="00290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5624" w14:textId="64A63C46" w:rsidR="00E576A8" w:rsidRPr="00A80C37" w:rsidRDefault="00633634" w:rsidP="00A80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2A23" w14:textId="77777777" w:rsidR="002904D8" w:rsidRDefault="0029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3EC3" w14:textId="77777777" w:rsidR="00C36631" w:rsidRDefault="00C36631">
      <w:pPr>
        <w:spacing w:after="0" w:line="240" w:lineRule="auto"/>
      </w:pPr>
      <w:r>
        <w:separator/>
      </w:r>
    </w:p>
  </w:footnote>
  <w:footnote w:type="continuationSeparator" w:id="0">
    <w:p w14:paraId="535439DA" w14:textId="77777777" w:rsidR="00C36631" w:rsidRDefault="00C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8791" w14:textId="77777777" w:rsidR="002904D8" w:rsidRDefault="00290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96"/>
      <w:gridCol w:w="1035"/>
      <w:gridCol w:w="997"/>
      <w:gridCol w:w="1617"/>
      <w:gridCol w:w="1661"/>
      <w:gridCol w:w="880"/>
    </w:tblGrid>
    <w:tr w:rsidR="00A80C37" w:rsidRPr="001077F5" w14:paraId="23BCCC85" w14:textId="77777777" w:rsidTr="007C07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47AE543" w14:textId="66CB65CB" w:rsidR="00A80C37" w:rsidRPr="001077F5" w:rsidRDefault="00B97A86" w:rsidP="00A80C37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87C4A89" wp14:editId="234420B2">
                <wp:extent cx="2018665" cy="76771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A1B78" w14:textId="744CC577" w:rsidR="00A80C37" w:rsidRPr="001077F5" w:rsidRDefault="00A80C37" w:rsidP="00A80C37">
          <w:pPr>
            <w:pStyle w:val="SOPName"/>
            <w:spacing w:before="120" w:after="120"/>
            <w:jc w:val="center"/>
            <w:rPr>
              <w:rFonts w:cs="Arial"/>
            </w:rPr>
          </w:pPr>
          <w:r w:rsidRPr="001077F5">
            <w:rPr>
              <w:rStyle w:val="SOPLeader"/>
              <w:rFonts w:ascii="Arial" w:hAnsi="Arial" w:cs="Arial"/>
            </w:rPr>
            <w:t xml:space="preserve">SOP: </w:t>
          </w:r>
          <w:r>
            <w:rPr>
              <w:rStyle w:val="SOPLeader"/>
              <w:rFonts w:ascii="Arial" w:hAnsi="Arial" w:cs="Arial"/>
            </w:rPr>
            <w:t>Site Updates</w:t>
          </w:r>
        </w:p>
      </w:tc>
    </w:tr>
    <w:tr w:rsidR="00A80C37" w:rsidRPr="001077F5" w14:paraId="5EB69D93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CFEE2CF" w14:textId="77777777" w:rsidR="00A80C37" w:rsidRPr="001077F5" w:rsidRDefault="00A80C37" w:rsidP="00A80C3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4FE687" w14:textId="77777777" w:rsidR="00A80C37" w:rsidRPr="001077F5" w:rsidRDefault="00A80C37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4BC640" w14:textId="77777777" w:rsidR="00A80C37" w:rsidRPr="001077F5" w:rsidRDefault="00A80C37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014CCF" w14:textId="77777777" w:rsidR="00A80C37" w:rsidRPr="001077F5" w:rsidRDefault="00A80C37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EC6695" w14:textId="77777777" w:rsidR="00A80C37" w:rsidRPr="001077F5" w:rsidRDefault="00A80C37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728439C" w14:textId="77777777" w:rsidR="00A80C37" w:rsidRPr="001077F5" w:rsidRDefault="00A80C37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A80C37" w:rsidRPr="001077F5" w14:paraId="58C004DD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EC7EB71" w14:textId="77777777" w:rsidR="00A80C37" w:rsidRPr="001077F5" w:rsidRDefault="00A80C37" w:rsidP="00A80C3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6A01C20" w14:textId="678BA7EF" w:rsidR="00A80C37" w:rsidRPr="001077F5" w:rsidRDefault="00A80C37" w:rsidP="00A80C37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805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763DBCD" w14:textId="180A8F16" w:rsidR="00A80C37" w:rsidRPr="001077F5" w:rsidRDefault="00633634" w:rsidP="00A80C3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CF44221" w14:textId="56FFC14F" w:rsidR="00A80C37" w:rsidRPr="001077F5" w:rsidRDefault="00B97A86" w:rsidP="00A80C3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199D32A" w14:textId="04F0C7A3" w:rsidR="00A80C37" w:rsidRPr="001077F5" w:rsidRDefault="00633634" w:rsidP="00A80C3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546D0AC" w14:textId="77777777" w:rsidR="00A80C37" w:rsidRPr="001077F5" w:rsidRDefault="00A80C37" w:rsidP="00A80C37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4E9E9252" w14:textId="77777777" w:rsidR="003450E2" w:rsidRPr="007A2BC4" w:rsidRDefault="00633634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A02F" w14:textId="77777777" w:rsidR="002904D8" w:rsidRDefault="00290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F08AA"/>
    <w:rsid w:val="0012567B"/>
    <w:rsid w:val="00183D91"/>
    <w:rsid w:val="001C1B58"/>
    <w:rsid w:val="001D2488"/>
    <w:rsid w:val="0020747D"/>
    <w:rsid w:val="002904D8"/>
    <w:rsid w:val="002A4198"/>
    <w:rsid w:val="002C17C9"/>
    <w:rsid w:val="00360670"/>
    <w:rsid w:val="003B0453"/>
    <w:rsid w:val="004937CF"/>
    <w:rsid w:val="004E5117"/>
    <w:rsid w:val="00503A8C"/>
    <w:rsid w:val="00506255"/>
    <w:rsid w:val="00560640"/>
    <w:rsid w:val="005933A2"/>
    <w:rsid w:val="005A5755"/>
    <w:rsid w:val="005B0D30"/>
    <w:rsid w:val="005B5A24"/>
    <w:rsid w:val="005D15B5"/>
    <w:rsid w:val="00630A44"/>
    <w:rsid w:val="00633634"/>
    <w:rsid w:val="00667371"/>
    <w:rsid w:val="006860DE"/>
    <w:rsid w:val="006A62EE"/>
    <w:rsid w:val="00723EB5"/>
    <w:rsid w:val="0074082C"/>
    <w:rsid w:val="00785BB8"/>
    <w:rsid w:val="007C1552"/>
    <w:rsid w:val="007C24D6"/>
    <w:rsid w:val="007F5B24"/>
    <w:rsid w:val="007F7B9B"/>
    <w:rsid w:val="008165B8"/>
    <w:rsid w:val="00840D86"/>
    <w:rsid w:val="00880FA6"/>
    <w:rsid w:val="00887857"/>
    <w:rsid w:val="00894A89"/>
    <w:rsid w:val="008A342A"/>
    <w:rsid w:val="008D4469"/>
    <w:rsid w:val="008D4759"/>
    <w:rsid w:val="008E702B"/>
    <w:rsid w:val="008F0E56"/>
    <w:rsid w:val="009E76BC"/>
    <w:rsid w:val="00A80C37"/>
    <w:rsid w:val="00A969B2"/>
    <w:rsid w:val="00AD3D6F"/>
    <w:rsid w:val="00AD5A76"/>
    <w:rsid w:val="00AF6CBB"/>
    <w:rsid w:val="00B23002"/>
    <w:rsid w:val="00B26FE6"/>
    <w:rsid w:val="00B97A86"/>
    <w:rsid w:val="00BA0B15"/>
    <w:rsid w:val="00BC70DA"/>
    <w:rsid w:val="00BE1205"/>
    <w:rsid w:val="00BE2881"/>
    <w:rsid w:val="00C329C8"/>
    <w:rsid w:val="00C36631"/>
    <w:rsid w:val="00C76A34"/>
    <w:rsid w:val="00D07279"/>
    <w:rsid w:val="00DC23FD"/>
    <w:rsid w:val="00DE2F55"/>
    <w:rsid w:val="00DE3639"/>
    <w:rsid w:val="00E1747D"/>
    <w:rsid w:val="00E179E7"/>
    <w:rsid w:val="00E21107"/>
    <w:rsid w:val="00ED7F33"/>
    <w:rsid w:val="00F95D1D"/>
    <w:rsid w:val="00FA52FB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D4B1C"/>
  <w15:docId w15:val="{1F8D3C43-4BF5-43DD-842A-140F363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DCAB-9917-4E6A-B4AB-1C462DD1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41</cp:revision>
  <dcterms:created xsi:type="dcterms:W3CDTF">2013-10-24T15:50:00Z</dcterms:created>
  <dcterms:modified xsi:type="dcterms:W3CDTF">2019-07-01T17:39:00Z</dcterms:modified>
  <cp:category>TEMPLATE</cp:category>
</cp:coreProperties>
</file>